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44C9" w14:textId="7DAF7C1B" w:rsidR="007B0793" w:rsidRDefault="007B0793" w:rsidP="007B0793">
      <w:pPr>
        <w:spacing w:line="240" w:lineRule="auto"/>
        <w:ind w:right="-472"/>
        <w:jc w:val="center"/>
        <w:rPr>
          <w:rFonts w:ascii="Arial" w:hAnsi="Arial" w:cs="Arial"/>
          <w:b/>
          <w:bCs/>
          <w:sz w:val="28"/>
          <w:szCs w:val="28"/>
          <w:u w:val="single"/>
        </w:rPr>
      </w:pPr>
      <w:r w:rsidRPr="009D13D5">
        <w:rPr>
          <w:rFonts w:ascii="Arial" w:hAnsi="Arial" w:cs="Arial"/>
          <w:b/>
          <w:bCs/>
          <w:sz w:val="28"/>
          <w:szCs w:val="28"/>
          <w:u w:val="single"/>
        </w:rPr>
        <w:t>Parish</w:t>
      </w:r>
      <w:r>
        <w:rPr>
          <w:rFonts w:ascii="Arial" w:hAnsi="Arial" w:cs="Arial"/>
          <w:b/>
          <w:bCs/>
          <w:sz w:val="28"/>
          <w:szCs w:val="28"/>
          <w:u w:val="single"/>
        </w:rPr>
        <w:t xml:space="preserve">/Town </w:t>
      </w:r>
      <w:r w:rsidRPr="009D13D5">
        <w:rPr>
          <w:rFonts w:ascii="Arial" w:hAnsi="Arial" w:cs="Arial"/>
          <w:b/>
          <w:bCs/>
          <w:sz w:val="28"/>
          <w:szCs w:val="28"/>
          <w:u w:val="single"/>
        </w:rPr>
        <w:t xml:space="preserve">Council </w:t>
      </w:r>
      <w:r>
        <w:rPr>
          <w:rFonts w:ascii="Arial" w:hAnsi="Arial" w:cs="Arial"/>
          <w:b/>
          <w:bCs/>
          <w:sz w:val="28"/>
          <w:szCs w:val="28"/>
          <w:u w:val="single"/>
        </w:rPr>
        <w:t>C</w:t>
      </w:r>
      <w:r w:rsidRPr="009D13D5">
        <w:rPr>
          <w:rFonts w:ascii="Arial" w:hAnsi="Arial" w:cs="Arial"/>
          <w:b/>
          <w:bCs/>
          <w:sz w:val="28"/>
          <w:szCs w:val="28"/>
          <w:u w:val="single"/>
        </w:rPr>
        <w:t xml:space="preserve">o-option </w:t>
      </w:r>
      <w:r>
        <w:rPr>
          <w:rFonts w:ascii="Arial" w:hAnsi="Arial" w:cs="Arial"/>
          <w:b/>
          <w:bCs/>
          <w:sz w:val="28"/>
          <w:szCs w:val="28"/>
          <w:u w:val="single"/>
        </w:rPr>
        <w:t>Eligibility Requirements</w:t>
      </w:r>
    </w:p>
    <w:p w14:paraId="5E99A31E" w14:textId="77777777" w:rsidR="007B0793" w:rsidRDefault="007B0793" w:rsidP="007B0793">
      <w:pPr>
        <w:spacing w:line="240" w:lineRule="auto"/>
        <w:ind w:right="-472"/>
        <w:jc w:val="center"/>
        <w:rPr>
          <w:rFonts w:ascii="Arial" w:hAnsi="Arial" w:cs="Arial"/>
          <w:b/>
          <w:bCs/>
          <w:sz w:val="28"/>
          <w:szCs w:val="28"/>
          <w:u w:val="single"/>
        </w:rPr>
      </w:pPr>
    </w:p>
    <w:p w14:paraId="47139668" w14:textId="77777777" w:rsidR="007B0793" w:rsidRDefault="007B0793" w:rsidP="007B0793">
      <w:pPr>
        <w:spacing w:line="240" w:lineRule="auto"/>
        <w:ind w:right="-472"/>
        <w:jc w:val="both"/>
        <w:rPr>
          <w:rFonts w:ascii="Arial" w:hAnsi="Arial" w:cs="Arial"/>
          <w:b/>
          <w:bCs/>
          <w:sz w:val="24"/>
          <w:szCs w:val="24"/>
        </w:rPr>
      </w:pPr>
      <w:r>
        <w:rPr>
          <w:rFonts w:ascii="Arial" w:hAnsi="Arial" w:cs="Arial"/>
          <w:b/>
          <w:bCs/>
          <w:sz w:val="24"/>
          <w:szCs w:val="24"/>
        </w:rPr>
        <w:t>Purpose of Co-option</w:t>
      </w:r>
    </w:p>
    <w:p w14:paraId="557DEBD2" w14:textId="77777777" w:rsidR="007B0793" w:rsidRPr="00930C04" w:rsidRDefault="007B0793" w:rsidP="007B0793">
      <w:pPr>
        <w:spacing w:line="240" w:lineRule="auto"/>
        <w:ind w:right="-472"/>
        <w:jc w:val="both"/>
        <w:rPr>
          <w:rFonts w:ascii="Arial" w:hAnsi="Arial" w:cs="Arial"/>
          <w:sz w:val="24"/>
          <w:szCs w:val="24"/>
        </w:rPr>
      </w:pPr>
      <w:r w:rsidRPr="00930C04">
        <w:rPr>
          <w:rFonts w:ascii="Arial" w:hAnsi="Arial" w:cs="Arial"/>
          <w:sz w:val="24"/>
          <w:szCs w:val="24"/>
        </w:rPr>
        <w:t>The aim of co</w:t>
      </w:r>
      <w:r w:rsidRPr="00930C04">
        <w:rPr>
          <w:rFonts w:ascii="Arial" w:hAnsi="Arial" w:cs="Arial"/>
          <w:sz w:val="24"/>
          <w:szCs w:val="24"/>
        </w:rPr>
        <w:noBreakHyphen/>
        <w:t>option is to appoint a suitable, eligible person who will best serve the interests of the parish and uphold the standards of local government.</w:t>
      </w:r>
    </w:p>
    <w:p w14:paraId="5ACCC189" w14:textId="77777777" w:rsidR="007B0793" w:rsidRPr="00930C04" w:rsidRDefault="007B0793" w:rsidP="007B0793">
      <w:pPr>
        <w:spacing w:line="240" w:lineRule="auto"/>
        <w:ind w:right="-472"/>
        <w:jc w:val="both"/>
        <w:rPr>
          <w:rFonts w:ascii="Arial" w:hAnsi="Arial" w:cs="Arial"/>
          <w:sz w:val="24"/>
          <w:szCs w:val="24"/>
        </w:rPr>
      </w:pPr>
      <w:r w:rsidRPr="00930C04">
        <w:rPr>
          <w:rFonts w:ascii="Arial" w:hAnsi="Arial" w:cs="Arial"/>
          <w:sz w:val="24"/>
          <w:szCs w:val="24"/>
        </w:rPr>
        <w:t>Co</w:t>
      </w:r>
      <w:r w:rsidRPr="00930C04">
        <w:rPr>
          <w:rFonts w:ascii="Arial" w:hAnsi="Arial" w:cs="Arial"/>
          <w:sz w:val="24"/>
          <w:szCs w:val="24"/>
        </w:rPr>
        <w:noBreakHyphen/>
        <w:t>option is not an entitlement. The council is responsible for selecting the candidate it believes is most suitable for the role, provided they meet the legal requirements.</w:t>
      </w:r>
    </w:p>
    <w:p w14:paraId="7C299456" w14:textId="77777777" w:rsidR="007B0793" w:rsidRDefault="007B0793" w:rsidP="007B0793">
      <w:pPr>
        <w:spacing w:line="240" w:lineRule="auto"/>
        <w:ind w:right="-472"/>
        <w:jc w:val="both"/>
        <w:rPr>
          <w:rFonts w:ascii="Arial" w:hAnsi="Arial" w:cs="Arial"/>
          <w:b/>
          <w:bCs/>
          <w:sz w:val="24"/>
          <w:szCs w:val="24"/>
        </w:rPr>
      </w:pPr>
    </w:p>
    <w:p w14:paraId="622C92D6" w14:textId="77777777" w:rsidR="007B0793" w:rsidRDefault="007B0793" w:rsidP="007B0793">
      <w:pPr>
        <w:spacing w:line="240" w:lineRule="auto"/>
        <w:ind w:right="-472"/>
        <w:jc w:val="both"/>
        <w:rPr>
          <w:rFonts w:ascii="Arial" w:hAnsi="Arial" w:cs="Arial"/>
          <w:b/>
          <w:bCs/>
          <w:sz w:val="24"/>
          <w:szCs w:val="24"/>
        </w:rPr>
      </w:pPr>
      <w:r>
        <w:rPr>
          <w:rFonts w:ascii="Arial" w:hAnsi="Arial" w:cs="Arial"/>
          <w:b/>
          <w:bCs/>
          <w:sz w:val="24"/>
          <w:szCs w:val="24"/>
        </w:rPr>
        <w:t xml:space="preserve">Background for </w:t>
      </w:r>
      <w:r w:rsidRPr="00EB2289">
        <w:rPr>
          <w:rFonts w:ascii="Arial" w:hAnsi="Arial" w:cs="Arial"/>
          <w:b/>
          <w:bCs/>
          <w:sz w:val="24"/>
          <w:szCs w:val="24"/>
        </w:rPr>
        <w:t xml:space="preserve">Eligibility  </w:t>
      </w:r>
    </w:p>
    <w:p w14:paraId="630A15A6" w14:textId="517B5E5A" w:rsidR="007B0793" w:rsidRDefault="007B0793" w:rsidP="007B0793">
      <w:pPr>
        <w:spacing w:line="240" w:lineRule="auto"/>
        <w:ind w:right="-472"/>
        <w:jc w:val="both"/>
        <w:rPr>
          <w:rFonts w:ascii="Arial" w:hAnsi="Arial" w:cs="Arial"/>
          <w:sz w:val="24"/>
          <w:szCs w:val="24"/>
        </w:rPr>
      </w:pPr>
      <w:r w:rsidRPr="00EB2289">
        <w:rPr>
          <w:rFonts w:ascii="Arial" w:hAnsi="Arial" w:cs="Arial"/>
          <w:sz w:val="24"/>
          <w:szCs w:val="24"/>
        </w:rPr>
        <w:t>Prior to any co-option of a Parish</w:t>
      </w:r>
      <w:r w:rsidR="00A9734E">
        <w:rPr>
          <w:rFonts w:ascii="Arial" w:hAnsi="Arial" w:cs="Arial"/>
          <w:sz w:val="24"/>
          <w:szCs w:val="24"/>
        </w:rPr>
        <w:t>/Town</w:t>
      </w:r>
      <w:r w:rsidRPr="00EB2289">
        <w:rPr>
          <w:rFonts w:ascii="Arial" w:hAnsi="Arial" w:cs="Arial"/>
          <w:sz w:val="24"/>
          <w:szCs w:val="24"/>
        </w:rPr>
        <w:t xml:space="preserve"> Councillor, </w:t>
      </w:r>
      <w:r>
        <w:rPr>
          <w:rFonts w:ascii="Arial" w:hAnsi="Arial" w:cs="Arial"/>
          <w:sz w:val="24"/>
          <w:szCs w:val="24"/>
        </w:rPr>
        <w:t>a</w:t>
      </w:r>
      <w:r w:rsidRPr="00EB2289">
        <w:rPr>
          <w:rFonts w:ascii="Arial" w:hAnsi="Arial" w:cs="Arial"/>
          <w:sz w:val="24"/>
          <w:szCs w:val="24"/>
        </w:rPr>
        <w:t xml:space="preserve">ll applicants </w:t>
      </w:r>
      <w:r w:rsidRPr="00EB2289">
        <w:rPr>
          <w:rFonts w:ascii="Arial" w:hAnsi="Arial" w:cs="Arial"/>
          <w:b/>
          <w:bCs/>
          <w:sz w:val="24"/>
          <w:szCs w:val="24"/>
        </w:rPr>
        <w:t>must</w:t>
      </w:r>
      <w:r w:rsidRPr="00EB2289">
        <w:rPr>
          <w:rFonts w:ascii="Arial" w:hAnsi="Arial" w:cs="Arial"/>
          <w:sz w:val="24"/>
          <w:szCs w:val="24"/>
        </w:rPr>
        <w:t xml:space="preserve"> meet the statutory qualifications to serve as a </w:t>
      </w:r>
      <w:r w:rsidR="00A9734E" w:rsidRPr="00EB2289">
        <w:rPr>
          <w:rFonts w:ascii="Arial" w:hAnsi="Arial" w:cs="Arial"/>
          <w:sz w:val="24"/>
          <w:szCs w:val="24"/>
        </w:rPr>
        <w:t>Parish</w:t>
      </w:r>
      <w:r w:rsidR="00A9734E">
        <w:rPr>
          <w:rFonts w:ascii="Arial" w:hAnsi="Arial" w:cs="Arial"/>
          <w:sz w:val="24"/>
          <w:szCs w:val="24"/>
        </w:rPr>
        <w:t>/Town</w:t>
      </w:r>
      <w:r w:rsidR="00A9734E" w:rsidRPr="00EB2289">
        <w:rPr>
          <w:rFonts w:ascii="Arial" w:hAnsi="Arial" w:cs="Arial"/>
          <w:sz w:val="24"/>
          <w:szCs w:val="24"/>
        </w:rPr>
        <w:t xml:space="preserve"> </w:t>
      </w:r>
      <w:r w:rsidR="00A9734E">
        <w:rPr>
          <w:rFonts w:ascii="Arial" w:hAnsi="Arial" w:cs="Arial"/>
          <w:sz w:val="24"/>
          <w:szCs w:val="24"/>
        </w:rPr>
        <w:t>C</w:t>
      </w:r>
      <w:r w:rsidRPr="00EB2289">
        <w:rPr>
          <w:rFonts w:ascii="Arial" w:hAnsi="Arial" w:cs="Arial"/>
          <w:sz w:val="24"/>
          <w:szCs w:val="24"/>
        </w:rPr>
        <w:t xml:space="preserve">ouncillor. </w:t>
      </w:r>
    </w:p>
    <w:p w14:paraId="14ED6F74" w14:textId="477C0848" w:rsidR="007B0793" w:rsidRDefault="007B0793" w:rsidP="007B0793">
      <w:pPr>
        <w:spacing w:line="240" w:lineRule="auto"/>
        <w:ind w:right="-472"/>
        <w:jc w:val="both"/>
        <w:rPr>
          <w:rFonts w:ascii="Arial" w:hAnsi="Arial" w:cs="Arial"/>
          <w:sz w:val="24"/>
          <w:szCs w:val="24"/>
        </w:rPr>
      </w:pPr>
      <w:r w:rsidRPr="254DFBB5">
        <w:rPr>
          <w:rFonts w:ascii="Arial" w:hAnsi="Arial" w:cs="Arial"/>
          <w:sz w:val="24"/>
          <w:szCs w:val="24"/>
        </w:rPr>
        <w:t xml:space="preserve">It is the </w:t>
      </w:r>
      <w:r w:rsidRPr="254DFBB5">
        <w:rPr>
          <w:rFonts w:ascii="Arial" w:hAnsi="Arial" w:cs="Arial"/>
          <w:b/>
          <w:bCs/>
          <w:sz w:val="24"/>
          <w:szCs w:val="24"/>
        </w:rPr>
        <w:t>applicant’s responsibility</w:t>
      </w:r>
      <w:r w:rsidRPr="254DFBB5">
        <w:rPr>
          <w:rFonts w:ascii="Arial" w:hAnsi="Arial" w:cs="Arial"/>
          <w:sz w:val="24"/>
          <w:szCs w:val="24"/>
        </w:rPr>
        <w:t xml:space="preserve"> to ensure they are eligible and not disqualified and </w:t>
      </w:r>
      <w:r w:rsidR="02B3E957" w:rsidRPr="254DFBB5">
        <w:rPr>
          <w:rFonts w:ascii="Arial" w:hAnsi="Arial" w:cs="Arial"/>
          <w:sz w:val="24"/>
          <w:szCs w:val="24"/>
        </w:rPr>
        <w:t>confirm</w:t>
      </w:r>
      <w:r w:rsidRPr="254DFBB5">
        <w:rPr>
          <w:rFonts w:ascii="Arial" w:hAnsi="Arial" w:cs="Arial"/>
          <w:sz w:val="24"/>
          <w:szCs w:val="24"/>
        </w:rPr>
        <w:t xml:space="preserve"> that they meet all legal requirements.</w:t>
      </w:r>
    </w:p>
    <w:p w14:paraId="73D96910" w14:textId="77777777" w:rsidR="007B0793" w:rsidRPr="00930C04" w:rsidRDefault="007B0793" w:rsidP="007B0793">
      <w:pPr>
        <w:jc w:val="both"/>
        <w:rPr>
          <w:rFonts w:ascii="Arial" w:hAnsi="Arial" w:cs="Arial"/>
          <w:sz w:val="24"/>
          <w:szCs w:val="24"/>
        </w:rPr>
      </w:pPr>
      <w:r w:rsidRPr="00930C04">
        <w:rPr>
          <w:rFonts w:ascii="Arial" w:hAnsi="Arial" w:cs="Arial"/>
          <w:sz w:val="24"/>
          <w:szCs w:val="24"/>
        </w:rPr>
        <w:t>It is a criminal offence to make a false statement as to being qualified or disqualified for being elected/co-opted.</w:t>
      </w:r>
    </w:p>
    <w:p w14:paraId="76A0864B" w14:textId="7A0C77F4" w:rsidR="007B0793" w:rsidRPr="00EB2289" w:rsidRDefault="007B0793" w:rsidP="008E42BF">
      <w:pPr>
        <w:ind w:right="-472"/>
        <w:jc w:val="both"/>
        <w:rPr>
          <w:rFonts w:ascii="Arial" w:hAnsi="Arial" w:cs="Arial"/>
          <w:sz w:val="24"/>
          <w:szCs w:val="24"/>
        </w:rPr>
      </w:pPr>
      <w:r w:rsidRPr="00930C04">
        <w:rPr>
          <w:rFonts w:ascii="Arial" w:hAnsi="Arial" w:cs="Arial"/>
          <w:sz w:val="24"/>
          <w:szCs w:val="24"/>
        </w:rPr>
        <w:t xml:space="preserve">This is </w:t>
      </w:r>
      <w:r w:rsidRPr="00930C04">
        <w:rPr>
          <w:rFonts w:ascii="Arial" w:hAnsi="Arial" w:cs="Arial"/>
          <w:b/>
          <w:bCs/>
          <w:sz w:val="24"/>
          <w:szCs w:val="24"/>
        </w:rPr>
        <w:t>the individual candidate’s personal responsibility</w:t>
      </w:r>
      <w:r w:rsidR="00971B55">
        <w:rPr>
          <w:rFonts w:ascii="Arial" w:hAnsi="Arial" w:cs="Arial"/>
          <w:sz w:val="24"/>
          <w:szCs w:val="24"/>
        </w:rPr>
        <w:t xml:space="preserve"> - </w:t>
      </w:r>
      <w:r w:rsidRPr="00930C04">
        <w:rPr>
          <w:rFonts w:ascii="Arial" w:hAnsi="Arial" w:cs="Arial"/>
          <w:sz w:val="24"/>
          <w:szCs w:val="24"/>
        </w:rPr>
        <w:t xml:space="preserve">not that of the </w:t>
      </w:r>
      <w:r w:rsidR="00742868" w:rsidRPr="00EB2289">
        <w:rPr>
          <w:rFonts w:ascii="Arial" w:hAnsi="Arial" w:cs="Arial"/>
          <w:sz w:val="24"/>
          <w:szCs w:val="24"/>
        </w:rPr>
        <w:t>Parish</w:t>
      </w:r>
      <w:r w:rsidR="00742868">
        <w:rPr>
          <w:rFonts w:ascii="Arial" w:hAnsi="Arial" w:cs="Arial"/>
          <w:sz w:val="24"/>
          <w:szCs w:val="24"/>
        </w:rPr>
        <w:t>/Town</w:t>
      </w:r>
      <w:r w:rsidRPr="00930C04">
        <w:rPr>
          <w:rFonts w:ascii="Arial" w:hAnsi="Arial" w:cs="Arial"/>
          <w:sz w:val="24"/>
          <w:szCs w:val="24"/>
        </w:rPr>
        <w:t xml:space="preserve"> council, clerk, Returning Officer, or any other body</w:t>
      </w:r>
      <w:r w:rsidR="00971B55">
        <w:rPr>
          <w:rFonts w:ascii="Arial" w:hAnsi="Arial" w:cs="Arial"/>
          <w:sz w:val="24"/>
          <w:szCs w:val="24"/>
        </w:rPr>
        <w:t xml:space="preserve"> - </w:t>
      </w:r>
      <w:r w:rsidRPr="00930C04">
        <w:rPr>
          <w:rFonts w:ascii="Arial" w:hAnsi="Arial" w:cs="Arial"/>
          <w:sz w:val="24"/>
          <w:szCs w:val="24"/>
        </w:rPr>
        <w:t>to check whether they meet the statutory requirements and are not disqualified. If the candidate is in any doubt, they should consult the legislation or, if necessary, take their own independent legal advice.</w:t>
      </w:r>
    </w:p>
    <w:p w14:paraId="074CD247" w14:textId="77777777" w:rsidR="007B0793" w:rsidRPr="003E3D59" w:rsidRDefault="007B0793" w:rsidP="007B0793">
      <w:pPr>
        <w:spacing w:line="240" w:lineRule="auto"/>
        <w:ind w:right="-472"/>
        <w:jc w:val="both"/>
        <w:rPr>
          <w:rFonts w:ascii="Arial" w:hAnsi="Arial" w:cs="Arial"/>
          <w:sz w:val="24"/>
          <w:szCs w:val="24"/>
        </w:rPr>
      </w:pPr>
      <w:r w:rsidRPr="003E3D59">
        <w:rPr>
          <w:rFonts w:ascii="Arial" w:hAnsi="Arial" w:cs="Arial"/>
          <w:sz w:val="24"/>
          <w:szCs w:val="24"/>
        </w:rPr>
        <w:t xml:space="preserve">More information can be found on the Electoral Commission’s website </w:t>
      </w:r>
      <w:hyperlink r:id="rId10" w:history="1">
        <w:r w:rsidRPr="003E3D59">
          <w:rPr>
            <w:rStyle w:val="Hyperlink"/>
            <w:rFonts w:ascii="Arial" w:hAnsi="Arial" w:cs="Arial"/>
            <w:sz w:val="24"/>
            <w:szCs w:val="24"/>
            <w:u w:val="none"/>
          </w:rPr>
          <w:t>Parish council elections in England | Electoral Commission</w:t>
        </w:r>
      </w:hyperlink>
      <w:r w:rsidRPr="003E3D59">
        <w:rPr>
          <w:rFonts w:ascii="Arial" w:hAnsi="Arial" w:cs="Arial"/>
          <w:sz w:val="24"/>
          <w:szCs w:val="24"/>
        </w:rPr>
        <w:t>.</w:t>
      </w:r>
    </w:p>
    <w:p w14:paraId="292B97FB" w14:textId="77777777" w:rsidR="007B0793" w:rsidRPr="001B756A" w:rsidRDefault="007B0793" w:rsidP="007B0793">
      <w:pPr>
        <w:spacing w:line="240" w:lineRule="auto"/>
        <w:ind w:right="-472"/>
        <w:jc w:val="both"/>
        <w:rPr>
          <w:rFonts w:ascii="Arial" w:hAnsi="Arial" w:cs="Arial"/>
          <w:sz w:val="24"/>
          <w:szCs w:val="24"/>
        </w:rPr>
      </w:pPr>
    </w:p>
    <w:p w14:paraId="087235C7" w14:textId="77777777" w:rsidR="007B0793" w:rsidRDefault="007B0793" w:rsidP="007B0793">
      <w:pPr>
        <w:spacing w:line="240" w:lineRule="auto"/>
        <w:ind w:right="-472"/>
        <w:jc w:val="center"/>
        <w:rPr>
          <w:rFonts w:ascii="Arial" w:hAnsi="Arial" w:cs="Arial"/>
          <w:b/>
          <w:bCs/>
          <w:sz w:val="28"/>
          <w:szCs w:val="28"/>
        </w:rPr>
      </w:pPr>
      <w:r w:rsidRPr="0059701E">
        <w:rPr>
          <w:rFonts w:ascii="Arial" w:hAnsi="Arial" w:cs="Arial"/>
          <w:b/>
          <w:bCs/>
          <w:sz w:val="28"/>
          <w:szCs w:val="28"/>
        </w:rPr>
        <w:t xml:space="preserve">Qualifications that </w:t>
      </w:r>
      <w:r>
        <w:rPr>
          <w:rFonts w:ascii="Arial" w:hAnsi="Arial" w:cs="Arial"/>
          <w:b/>
          <w:bCs/>
          <w:sz w:val="28"/>
          <w:szCs w:val="28"/>
        </w:rPr>
        <w:t>M</w:t>
      </w:r>
      <w:r w:rsidRPr="0059701E">
        <w:rPr>
          <w:rFonts w:ascii="Arial" w:hAnsi="Arial" w:cs="Arial"/>
          <w:b/>
          <w:bCs/>
          <w:sz w:val="28"/>
          <w:szCs w:val="28"/>
        </w:rPr>
        <w:t xml:space="preserve">ust be </w:t>
      </w:r>
      <w:r>
        <w:rPr>
          <w:rFonts w:ascii="Arial" w:hAnsi="Arial" w:cs="Arial"/>
          <w:b/>
          <w:bCs/>
          <w:sz w:val="28"/>
          <w:szCs w:val="28"/>
        </w:rPr>
        <w:t>M</w:t>
      </w:r>
      <w:r w:rsidRPr="0059701E">
        <w:rPr>
          <w:rFonts w:ascii="Arial" w:hAnsi="Arial" w:cs="Arial"/>
          <w:b/>
          <w:bCs/>
          <w:sz w:val="28"/>
          <w:szCs w:val="28"/>
        </w:rPr>
        <w:t xml:space="preserve">et to </w:t>
      </w:r>
      <w:r>
        <w:rPr>
          <w:rFonts w:ascii="Arial" w:hAnsi="Arial" w:cs="Arial"/>
          <w:b/>
          <w:bCs/>
          <w:sz w:val="28"/>
          <w:szCs w:val="28"/>
        </w:rPr>
        <w:t>S</w:t>
      </w:r>
      <w:r w:rsidRPr="0059701E">
        <w:rPr>
          <w:rFonts w:ascii="Arial" w:hAnsi="Arial" w:cs="Arial"/>
          <w:b/>
          <w:bCs/>
          <w:sz w:val="28"/>
          <w:szCs w:val="28"/>
        </w:rPr>
        <w:t xml:space="preserve">tand for </w:t>
      </w:r>
      <w:r>
        <w:rPr>
          <w:rFonts w:ascii="Arial" w:hAnsi="Arial" w:cs="Arial"/>
          <w:b/>
          <w:bCs/>
          <w:sz w:val="28"/>
          <w:szCs w:val="28"/>
        </w:rPr>
        <w:t>C</w:t>
      </w:r>
      <w:r w:rsidRPr="0059701E">
        <w:rPr>
          <w:rFonts w:ascii="Arial" w:hAnsi="Arial" w:cs="Arial"/>
          <w:b/>
          <w:bCs/>
          <w:sz w:val="28"/>
          <w:szCs w:val="28"/>
        </w:rPr>
        <w:t>o-option</w:t>
      </w:r>
    </w:p>
    <w:p w14:paraId="2085D29C" w14:textId="6A3B5E13" w:rsidR="007B0793" w:rsidRPr="00EB2289" w:rsidRDefault="007B0793" w:rsidP="007B0793">
      <w:pPr>
        <w:spacing w:line="240" w:lineRule="auto"/>
        <w:ind w:right="-472"/>
        <w:jc w:val="both"/>
        <w:rPr>
          <w:rFonts w:ascii="Arial" w:hAnsi="Arial" w:cs="Arial"/>
          <w:sz w:val="24"/>
          <w:szCs w:val="24"/>
        </w:rPr>
      </w:pPr>
      <w:r w:rsidRPr="004E52FB">
        <w:rPr>
          <w:rFonts w:ascii="Arial" w:hAnsi="Arial" w:cs="Arial"/>
          <w:sz w:val="24"/>
          <w:szCs w:val="24"/>
        </w:rPr>
        <w:t>On the date of co-option</w:t>
      </w:r>
      <w:r>
        <w:rPr>
          <w:rFonts w:ascii="Arial" w:hAnsi="Arial" w:cs="Arial"/>
          <w:sz w:val="24"/>
          <w:szCs w:val="24"/>
        </w:rPr>
        <w:t>, the applicant must be</w:t>
      </w:r>
      <w:r w:rsidR="00927BC4">
        <w:rPr>
          <w:rFonts w:ascii="Arial" w:hAnsi="Arial" w:cs="Arial"/>
          <w:sz w:val="24"/>
          <w:szCs w:val="24"/>
        </w:rPr>
        <w:t>:</w:t>
      </w:r>
    </w:p>
    <w:p w14:paraId="158C857D" w14:textId="77777777" w:rsidR="007B0793" w:rsidRPr="005D2768" w:rsidRDefault="007B0793" w:rsidP="007B0793">
      <w:pPr>
        <w:pStyle w:val="ListParagraph"/>
        <w:numPr>
          <w:ilvl w:val="0"/>
          <w:numId w:val="2"/>
        </w:numPr>
        <w:spacing w:line="240" w:lineRule="auto"/>
        <w:ind w:right="-472"/>
        <w:rPr>
          <w:rFonts w:ascii="Arial" w:hAnsi="Arial" w:cs="Arial"/>
          <w:sz w:val="24"/>
          <w:szCs w:val="24"/>
        </w:rPr>
      </w:pPr>
      <w:r w:rsidRPr="005D2768">
        <w:rPr>
          <w:rFonts w:ascii="Arial" w:hAnsi="Arial" w:cs="Arial"/>
          <w:sz w:val="24"/>
          <w:szCs w:val="24"/>
        </w:rPr>
        <w:t>at least 18 years old</w:t>
      </w:r>
      <w:r>
        <w:rPr>
          <w:rFonts w:ascii="Arial" w:hAnsi="Arial" w:cs="Arial"/>
          <w:sz w:val="24"/>
          <w:szCs w:val="24"/>
        </w:rPr>
        <w:t>, and</w:t>
      </w:r>
    </w:p>
    <w:p w14:paraId="4AE9C4D5" w14:textId="77777777" w:rsidR="007B0793" w:rsidRPr="005D2768" w:rsidRDefault="007B0793" w:rsidP="007B0793">
      <w:pPr>
        <w:pStyle w:val="ListParagraph"/>
        <w:numPr>
          <w:ilvl w:val="0"/>
          <w:numId w:val="2"/>
        </w:numPr>
        <w:spacing w:line="240" w:lineRule="auto"/>
        <w:ind w:right="-472"/>
        <w:rPr>
          <w:rFonts w:ascii="Arial" w:hAnsi="Arial" w:cs="Arial"/>
          <w:sz w:val="24"/>
          <w:szCs w:val="24"/>
        </w:rPr>
      </w:pPr>
      <w:r w:rsidRPr="005D2768">
        <w:rPr>
          <w:rFonts w:ascii="Arial" w:hAnsi="Arial" w:cs="Arial"/>
          <w:sz w:val="24"/>
          <w:szCs w:val="24"/>
        </w:rPr>
        <w:t>a British citizen, an eligible Commonwealth citizen</w:t>
      </w:r>
      <w:r>
        <w:rPr>
          <w:rFonts w:ascii="Arial" w:hAnsi="Arial" w:cs="Arial"/>
          <w:sz w:val="24"/>
          <w:szCs w:val="24"/>
        </w:rPr>
        <w:t>,</w:t>
      </w:r>
      <w:r w:rsidRPr="005D2768">
        <w:rPr>
          <w:rFonts w:ascii="Arial" w:hAnsi="Arial" w:cs="Arial"/>
          <w:sz w:val="24"/>
          <w:szCs w:val="24"/>
        </w:rPr>
        <w:t xml:space="preserve"> a </w:t>
      </w:r>
      <w:r>
        <w:rPr>
          <w:rFonts w:ascii="Arial" w:hAnsi="Arial" w:cs="Arial"/>
          <w:sz w:val="24"/>
          <w:szCs w:val="24"/>
        </w:rPr>
        <w:t xml:space="preserve">qualifying EU </w:t>
      </w:r>
      <w:r w:rsidRPr="005D2768">
        <w:rPr>
          <w:rFonts w:ascii="Arial" w:hAnsi="Arial" w:cs="Arial"/>
          <w:sz w:val="24"/>
          <w:szCs w:val="24"/>
        </w:rPr>
        <w:t xml:space="preserve">citizen </w:t>
      </w:r>
      <w:r>
        <w:rPr>
          <w:rFonts w:ascii="Arial" w:hAnsi="Arial" w:cs="Arial"/>
          <w:sz w:val="24"/>
          <w:szCs w:val="24"/>
        </w:rPr>
        <w:t>or an EU citizen with retained rights</w:t>
      </w:r>
    </w:p>
    <w:p w14:paraId="0530F09B" w14:textId="77777777" w:rsidR="007B0793" w:rsidRPr="005D2768" w:rsidRDefault="007B0793" w:rsidP="007B0793">
      <w:pPr>
        <w:spacing w:line="240" w:lineRule="auto"/>
        <w:ind w:right="-472"/>
        <w:rPr>
          <w:rFonts w:ascii="Arial" w:hAnsi="Arial" w:cs="Arial"/>
          <w:sz w:val="24"/>
          <w:szCs w:val="24"/>
        </w:rPr>
      </w:pPr>
      <w:r w:rsidRPr="001B756A">
        <w:rPr>
          <w:rFonts w:ascii="Arial" w:hAnsi="Arial" w:cs="Arial"/>
          <w:b/>
          <w:bCs/>
          <w:sz w:val="24"/>
          <w:szCs w:val="24"/>
        </w:rPr>
        <w:t>and</w:t>
      </w:r>
      <w:r w:rsidRPr="001B756A">
        <w:rPr>
          <w:rFonts w:ascii="Arial" w:hAnsi="Arial" w:cs="Arial"/>
          <w:sz w:val="24"/>
          <w:szCs w:val="24"/>
        </w:rPr>
        <w:t xml:space="preserve"> meet at least one of the following four qualifications</w:t>
      </w:r>
      <w:r w:rsidRPr="005D2768">
        <w:rPr>
          <w:rFonts w:ascii="Arial" w:hAnsi="Arial" w:cs="Arial"/>
          <w:sz w:val="24"/>
          <w:szCs w:val="24"/>
        </w:rPr>
        <w:t>:</w:t>
      </w:r>
    </w:p>
    <w:p w14:paraId="418B19E3" w14:textId="77777777" w:rsidR="007B0793" w:rsidRDefault="007B0793" w:rsidP="007B0793">
      <w:pPr>
        <w:pStyle w:val="ListParagraph"/>
        <w:numPr>
          <w:ilvl w:val="0"/>
          <w:numId w:val="3"/>
        </w:numPr>
        <w:spacing w:after="0" w:line="240" w:lineRule="auto"/>
        <w:ind w:right="-472"/>
        <w:rPr>
          <w:rFonts w:ascii="Arial" w:hAnsi="Arial" w:cs="Arial"/>
          <w:sz w:val="24"/>
          <w:szCs w:val="24"/>
        </w:rPr>
      </w:pPr>
      <w:r w:rsidRPr="005D2768">
        <w:rPr>
          <w:rFonts w:ascii="Arial" w:hAnsi="Arial" w:cs="Arial"/>
          <w:sz w:val="24"/>
          <w:szCs w:val="24"/>
        </w:rPr>
        <w:t xml:space="preserve">The applicant is, and will continue to be, registered as a local government elector for the parish in which they wish to stand from the day of their co-option onwards. </w:t>
      </w:r>
    </w:p>
    <w:p w14:paraId="106D006B" w14:textId="77777777" w:rsidR="007B0793" w:rsidRPr="005D2768" w:rsidRDefault="007B0793" w:rsidP="007B0793">
      <w:pPr>
        <w:pStyle w:val="ListParagraph"/>
        <w:spacing w:line="240" w:lineRule="auto"/>
        <w:ind w:right="-472"/>
        <w:rPr>
          <w:rFonts w:ascii="Arial" w:hAnsi="Arial" w:cs="Arial"/>
          <w:sz w:val="24"/>
          <w:szCs w:val="24"/>
        </w:rPr>
      </w:pPr>
    </w:p>
    <w:p w14:paraId="40B5D260" w14:textId="77777777" w:rsidR="007B0793" w:rsidRDefault="007B0793" w:rsidP="007B0793">
      <w:pPr>
        <w:pStyle w:val="ListParagraph"/>
        <w:numPr>
          <w:ilvl w:val="0"/>
          <w:numId w:val="3"/>
        </w:numPr>
        <w:spacing w:after="0" w:line="240" w:lineRule="auto"/>
        <w:ind w:right="-472"/>
        <w:rPr>
          <w:rFonts w:ascii="Arial" w:hAnsi="Arial" w:cs="Arial"/>
          <w:sz w:val="24"/>
          <w:szCs w:val="24"/>
        </w:rPr>
      </w:pPr>
      <w:r w:rsidRPr="005D2768">
        <w:rPr>
          <w:rFonts w:ascii="Arial" w:hAnsi="Arial" w:cs="Arial"/>
          <w:sz w:val="24"/>
          <w:szCs w:val="24"/>
        </w:rPr>
        <w:t>The applicant has occupied as owner or tenant any land or other premises in the parish area during the whole of the 12 months before the day of their co-option.</w:t>
      </w:r>
    </w:p>
    <w:p w14:paraId="1A548DFC" w14:textId="77777777" w:rsidR="007B0793" w:rsidRPr="005D2768" w:rsidRDefault="007B0793" w:rsidP="007B0793">
      <w:pPr>
        <w:pStyle w:val="ListParagraph"/>
        <w:spacing w:line="240" w:lineRule="auto"/>
        <w:ind w:right="-472"/>
        <w:rPr>
          <w:rFonts w:ascii="Arial" w:hAnsi="Arial" w:cs="Arial"/>
          <w:sz w:val="24"/>
          <w:szCs w:val="24"/>
        </w:rPr>
      </w:pPr>
    </w:p>
    <w:p w14:paraId="38D7BF9C" w14:textId="77777777" w:rsidR="007B0793" w:rsidRDefault="007B0793" w:rsidP="007B0793">
      <w:pPr>
        <w:pStyle w:val="ListParagraph"/>
        <w:numPr>
          <w:ilvl w:val="0"/>
          <w:numId w:val="3"/>
        </w:numPr>
        <w:spacing w:after="0" w:line="240" w:lineRule="auto"/>
        <w:ind w:right="-472"/>
        <w:rPr>
          <w:rFonts w:ascii="Arial" w:hAnsi="Arial" w:cs="Arial"/>
          <w:sz w:val="24"/>
          <w:szCs w:val="24"/>
        </w:rPr>
      </w:pPr>
      <w:r w:rsidRPr="001B756A">
        <w:rPr>
          <w:rFonts w:ascii="Arial" w:hAnsi="Arial" w:cs="Arial"/>
          <w:sz w:val="24"/>
          <w:szCs w:val="24"/>
        </w:rPr>
        <w:t xml:space="preserve">The applicant’s main or only place of work during the 12 months prior to the day of their co-option has been in the parish area. </w:t>
      </w:r>
    </w:p>
    <w:p w14:paraId="47DE8CF4" w14:textId="77777777" w:rsidR="007B0793" w:rsidRPr="001B756A" w:rsidRDefault="007B0793" w:rsidP="007B0793">
      <w:pPr>
        <w:pStyle w:val="ListParagraph"/>
        <w:ind w:right="-472"/>
        <w:rPr>
          <w:rFonts w:ascii="Arial" w:hAnsi="Arial" w:cs="Arial"/>
          <w:sz w:val="24"/>
          <w:szCs w:val="24"/>
        </w:rPr>
      </w:pPr>
    </w:p>
    <w:p w14:paraId="74FE285C" w14:textId="6752DF01" w:rsidR="007B0793" w:rsidRPr="00412451" w:rsidRDefault="007B0793" w:rsidP="00412451">
      <w:pPr>
        <w:pStyle w:val="ListParagraph"/>
        <w:numPr>
          <w:ilvl w:val="0"/>
          <w:numId w:val="3"/>
        </w:numPr>
        <w:spacing w:line="240" w:lineRule="auto"/>
        <w:ind w:right="-472"/>
        <w:rPr>
          <w:rFonts w:ascii="Arial" w:hAnsi="Arial" w:cs="Arial"/>
          <w:sz w:val="24"/>
          <w:szCs w:val="24"/>
        </w:rPr>
      </w:pPr>
      <w:r w:rsidRPr="001B756A">
        <w:rPr>
          <w:rFonts w:ascii="Arial" w:hAnsi="Arial" w:cs="Arial"/>
          <w:sz w:val="24"/>
          <w:szCs w:val="24"/>
        </w:rPr>
        <w:t xml:space="preserve">The applicant has lived in the parish area or within three miles of it during the whole of the 12 months before the day of their co-option. </w:t>
      </w:r>
    </w:p>
    <w:p w14:paraId="555F5A17" w14:textId="77777777" w:rsidR="007B0793" w:rsidRPr="00626884" w:rsidRDefault="007B0793" w:rsidP="007B0793">
      <w:pPr>
        <w:jc w:val="right"/>
        <w:rPr>
          <w:rFonts w:ascii="Arial" w:hAnsi="Arial" w:cs="Arial"/>
          <w:sz w:val="24"/>
          <w:szCs w:val="24"/>
        </w:rPr>
      </w:pPr>
      <w:r w:rsidRPr="00626884">
        <w:rPr>
          <w:rFonts w:ascii="Arial" w:hAnsi="Arial" w:cs="Arial"/>
          <w:sz w:val="24"/>
          <w:szCs w:val="24"/>
        </w:rPr>
        <w:t>Continued</w:t>
      </w:r>
      <w:r>
        <w:rPr>
          <w:rFonts w:ascii="Arial" w:hAnsi="Arial" w:cs="Arial"/>
          <w:sz w:val="24"/>
          <w:szCs w:val="24"/>
        </w:rPr>
        <w:t xml:space="preserve"> overleaf</w:t>
      </w:r>
      <w:r w:rsidRPr="00626884">
        <w:rPr>
          <w:rFonts w:ascii="Arial" w:hAnsi="Arial" w:cs="Arial"/>
          <w:sz w:val="24"/>
          <w:szCs w:val="24"/>
        </w:rPr>
        <w:br w:type="page"/>
      </w:r>
    </w:p>
    <w:p w14:paraId="46100A2F" w14:textId="77777777" w:rsidR="007B0793" w:rsidRPr="0059701E" w:rsidRDefault="007B0793" w:rsidP="007B0793">
      <w:pPr>
        <w:spacing w:line="240" w:lineRule="auto"/>
        <w:ind w:right="-472"/>
        <w:jc w:val="center"/>
        <w:rPr>
          <w:rFonts w:ascii="Arial" w:hAnsi="Arial" w:cs="Arial"/>
          <w:b/>
          <w:bCs/>
          <w:sz w:val="28"/>
          <w:szCs w:val="28"/>
        </w:rPr>
      </w:pPr>
      <w:r w:rsidRPr="0059701E">
        <w:rPr>
          <w:rFonts w:ascii="Arial" w:hAnsi="Arial" w:cs="Arial"/>
          <w:b/>
          <w:bCs/>
          <w:sz w:val="28"/>
          <w:szCs w:val="28"/>
        </w:rPr>
        <w:lastRenderedPageBreak/>
        <w:t xml:space="preserve">Disqualifications from </w:t>
      </w:r>
      <w:r>
        <w:rPr>
          <w:rFonts w:ascii="Arial" w:hAnsi="Arial" w:cs="Arial"/>
          <w:b/>
          <w:bCs/>
          <w:sz w:val="28"/>
          <w:szCs w:val="28"/>
        </w:rPr>
        <w:t>S</w:t>
      </w:r>
      <w:r w:rsidRPr="0059701E">
        <w:rPr>
          <w:rFonts w:ascii="Arial" w:hAnsi="Arial" w:cs="Arial"/>
          <w:b/>
          <w:bCs/>
          <w:sz w:val="28"/>
          <w:szCs w:val="28"/>
        </w:rPr>
        <w:t xml:space="preserve">tanding for </w:t>
      </w:r>
      <w:r>
        <w:rPr>
          <w:rFonts w:ascii="Arial" w:hAnsi="Arial" w:cs="Arial"/>
          <w:b/>
          <w:bCs/>
          <w:sz w:val="28"/>
          <w:szCs w:val="28"/>
        </w:rPr>
        <w:t>C</w:t>
      </w:r>
      <w:r w:rsidRPr="0059701E">
        <w:rPr>
          <w:rFonts w:ascii="Arial" w:hAnsi="Arial" w:cs="Arial"/>
          <w:b/>
          <w:bCs/>
          <w:sz w:val="28"/>
          <w:szCs w:val="28"/>
        </w:rPr>
        <w:t>o-option</w:t>
      </w:r>
    </w:p>
    <w:p w14:paraId="70638124" w14:textId="77777777" w:rsidR="007B0793" w:rsidRDefault="007B0793" w:rsidP="007B0793">
      <w:pPr>
        <w:spacing w:line="240" w:lineRule="auto"/>
        <w:ind w:right="-472"/>
        <w:jc w:val="both"/>
        <w:rPr>
          <w:rFonts w:ascii="Arial" w:hAnsi="Arial" w:cs="Arial"/>
          <w:b/>
          <w:bCs/>
          <w:sz w:val="24"/>
          <w:szCs w:val="24"/>
        </w:rPr>
      </w:pPr>
      <w:r>
        <w:rPr>
          <w:rFonts w:ascii="Arial" w:hAnsi="Arial" w:cs="Arial"/>
          <w:b/>
          <w:bCs/>
          <w:sz w:val="24"/>
          <w:szCs w:val="24"/>
        </w:rPr>
        <w:t xml:space="preserve">Applicants must not be disqualified from serving.  </w:t>
      </w:r>
      <w:r w:rsidRPr="00CE32AD">
        <w:rPr>
          <w:rFonts w:ascii="Arial" w:hAnsi="Arial" w:cs="Arial"/>
          <w:b/>
          <w:bCs/>
          <w:sz w:val="24"/>
          <w:szCs w:val="24"/>
        </w:rPr>
        <w:t xml:space="preserve">Please note that the full range of disqualifications is complex and </w:t>
      </w:r>
      <w:r>
        <w:rPr>
          <w:rFonts w:ascii="Arial" w:hAnsi="Arial" w:cs="Arial"/>
          <w:b/>
          <w:bCs/>
          <w:sz w:val="24"/>
          <w:szCs w:val="24"/>
        </w:rPr>
        <w:t xml:space="preserve">those listed below may not be comprehensive. </w:t>
      </w:r>
    </w:p>
    <w:p w14:paraId="345E3AA4" w14:textId="77777777" w:rsidR="007B0793" w:rsidRPr="001B756A" w:rsidRDefault="007B0793" w:rsidP="0016242B">
      <w:pPr>
        <w:spacing w:line="240" w:lineRule="auto"/>
        <w:ind w:right="-472"/>
        <w:jc w:val="both"/>
        <w:rPr>
          <w:rFonts w:ascii="Arial" w:hAnsi="Arial" w:cs="Arial"/>
          <w:sz w:val="24"/>
          <w:szCs w:val="24"/>
        </w:rPr>
      </w:pPr>
      <w:r w:rsidRPr="00A6544E">
        <w:rPr>
          <w:rFonts w:ascii="Arial" w:hAnsi="Arial" w:cs="Arial"/>
          <w:sz w:val="24"/>
          <w:szCs w:val="24"/>
        </w:rPr>
        <w:t>Please also refer to additional information re the disqualifications on the Electoral Commission’s website at</w:t>
      </w:r>
      <w:r>
        <w:rPr>
          <w:rFonts w:ascii="Arial" w:hAnsi="Arial" w:cs="Arial"/>
          <w:b/>
          <w:bCs/>
          <w:sz w:val="24"/>
          <w:szCs w:val="24"/>
        </w:rPr>
        <w:t xml:space="preserve"> </w:t>
      </w:r>
      <w:hyperlink r:id="rId11" w:history="1">
        <w:r w:rsidRPr="00626884">
          <w:rPr>
            <w:rStyle w:val="Hyperlink"/>
            <w:rFonts w:ascii="Arial" w:hAnsi="Arial" w:cs="Arial"/>
            <w:b/>
            <w:bCs/>
            <w:sz w:val="24"/>
            <w:szCs w:val="24"/>
          </w:rPr>
          <w:t>Part 1 Can you stand for election P and C (electoralcommission.org.uk)</w:t>
        </w:r>
      </w:hyperlink>
      <w:r w:rsidRPr="00626884">
        <w:rPr>
          <w:rFonts w:ascii="Arial" w:hAnsi="Arial" w:cs="Arial"/>
          <w:b/>
          <w:bCs/>
          <w:sz w:val="24"/>
          <w:szCs w:val="24"/>
        </w:rPr>
        <w:t>.</w:t>
      </w:r>
    </w:p>
    <w:p w14:paraId="1DFC6319" w14:textId="77777777" w:rsidR="007B0793" w:rsidRPr="00A6544E" w:rsidRDefault="007B0793" w:rsidP="007B0793">
      <w:pPr>
        <w:spacing w:line="240" w:lineRule="auto"/>
        <w:ind w:right="-472"/>
        <w:jc w:val="both"/>
        <w:rPr>
          <w:rFonts w:ascii="Arial" w:hAnsi="Arial" w:cs="Arial"/>
          <w:sz w:val="24"/>
          <w:szCs w:val="24"/>
        </w:rPr>
      </w:pPr>
      <w:r w:rsidRPr="00A6544E">
        <w:rPr>
          <w:rFonts w:ascii="Arial" w:hAnsi="Arial" w:cs="Arial"/>
          <w:sz w:val="24"/>
          <w:szCs w:val="24"/>
        </w:rPr>
        <w:t xml:space="preserve">If an applicant is in any doubt about whether they are disqualified they should consult the legislation or, if necessary, take their own independent legal advice before standing for co-option. </w:t>
      </w:r>
    </w:p>
    <w:p w14:paraId="76726E6D" w14:textId="77777777" w:rsidR="007B0793" w:rsidRPr="003B3B9B" w:rsidRDefault="007B0793" w:rsidP="007B0793">
      <w:pPr>
        <w:spacing w:line="240" w:lineRule="auto"/>
        <w:ind w:right="-472"/>
        <w:rPr>
          <w:rFonts w:ascii="Arial" w:hAnsi="Arial" w:cs="Arial"/>
          <w:sz w:val="24"/>
          <w:szCs w:val="24"/>
        </w:rPr>
      </w:pPr>
      <w:r w:rsidRPr="003B3B9B">
        <w:rPr>
          <w:rFonts w:ascii="Arial" w:hAnsi="Arial" w:cs="Arial"/>
          <w:sz w:val="24"/>
          <w:szCs w:val="24"/>
        </w:rPr>
        <w:t>An applicant will be disqualified if on the day of co-option if:</w:t>
      </w:r>
    </w:p>
    <w:p w14:paraId="1F033C38" w14:textId="77777777" w:rsidR="007B0793" w:rsidRDefault="007B0793" w:rsidP="007B0793">
      <w:pPr>
        <w:pStyle w:val="ListParagraph"/>
        <w:numPr>
          <w:ilvl w:val="0"/>
          <w:numId w:val="4"/>
        </w:numPr>
        <w:spacing w:after="0" w:line="240" w:lineRule="auto"/>
        <w:ind w:right="-472"/>
        <w:jc w:val="both"/>
        <w:rPr>
          <w:rFonts w:ascii="Arial" w:hAnsi="Arial" w:cs="Arial"/>
          <w:sz w:val="24"/>
          <w:szCs w:val="24"/>
        </w:rPr>
      </w:pPr>
      <w:r w:rsidRPr="003B3B9B">
        <w:rPr>
          <w:rFonts w:ascii="Arial" w:hAnsi="Arial" w:cs="Arial"/>
          <w:sz w:val="24"/>
          <w:szCs w:val="24"/>
        </w:rPr>
        <w:t>They are employed by the parish council or hold a paid office under the parish council (including joint boards or committees).</w:t>
      </w:r>
    </w:p>
    <w:p w14:paraId="5A29E41E" w14:textId="77777777" w:rsidR="007B0793" w:rsidRPr="003B3B9B" w:rsidRDefault="007B0793" w:rsidP="007B0793">
      <w:pPr>
        <w:pStyle w:val="ListParagraph"/>
        <w:spacing w:line="240" w:lineRule="auto"/>
        <w:ind w:right="-472"/>
        <w:jc w:val="both"/>
        <w:rPr>
          <w:rFonts w:ascii="Arial" w:hAnsi="Arial" w:cs="Arial"/>
          <w:sz w:val="24"/>
          <w:szCs w:val="24"/>
        </w:rPr>
      </w:pPr>
    </w:p>
    <w:p w14:paraId="14214072" w14:textId="77777777" w:rsidR="007B0793" w:rsidRDefault="007B0793" w:rsidP="007B0793">
      <w:pPr>
        <w:pStyle w:val="ListParagraph"/>
        <w:numPr>
          <w:ilvl w:val="0"/>
          <w:numId w:val="4"/>
        </w:numPr>
        <w:spacing w:after="0" w:line="240" w:lineRule="auto"/>
        <w:ind w:right="-472"/>
        <w:jc w:val="both"/>
        <w:rPr>
          <w:rFonts w:ascii="Arial" w:hAnsi="Arial" w:cs="Arial"/>
          <w:sz w:val="24"/>
          <w:szCs w:val="24"/>
        </w:rPr>
      </w:pPr>
      <w:r w:rsidRPr="003B3B9B">
        <w:rPr>
          <w:rFonts w:ascii="Arial" w:hAnsi="Arial" w:cs="Arial"/>
          <w:sz w:val="24"/>
          <w:szCs w:val="24"/>
        </w:rPr>
        <w:t>They are the subject of a bankruptcy restrictions order or interim order</w:t>
      </w:r>
    </w:p>
    <w:p w14:paraId="5AB21E51" w14:textId="77777777" w:rsidR="007B0793" w:rsidRPr="003B3B9B" w:rsidRDefault="007B0793" w:rsidP="007B0793">
      <w:pPr>
        <w:pStyle w:val="ListParagraph"/>
        <w:spacing w:line="240" w:lineRule="auto"/>
        <w:ind w:right="-472"/>
        <w:jc w:val="both"/>
        <w:rPr>
          <w:rFonts w:ascii="Arial" w:hAnsi="Arial" w:cs="Arial"/>
          <w:sz w:val="24"/>
          <w:szCs w:val="24"/>
        </w:rPr>
      </w:pPr>
    </w:p>
    <w:p w14:paraId="7E41FF82" w14:textId="77777777" w:rsidR="007B0793" w:rsidRDefault="007B0793" w:rsidP="007B0793">
      <w:pPr>
        <w:pStyle w:val="ListParagraph"/>
        <w:numPr>
          <w:ilvl w:val="0"/>
          <w:numId w:val="4"/>
        </w:numPr>
        <w:spacing w:after="0" w:line="240" w:lineRule="auto"/>
        <w:ind w:right="-472"/>
        <w:jc w:val="both"/>
        <w:rPr>
          <w:rFonts w:ascii="Arial" w:hAnsi="Arial" w:cs="Arial"/>
          <w:sz w:val="24"/>
          <w:szCs w:val="24"/>
        </w:rPr>
      </w:pPr>
      <w:r w:rsidRPr="003B3B9B">
        <w:rPr>
          <w:rFonts w:ascii="Arial" w:hAnsi="Arial" w:cs="Arial"/>
          <w:sz w:val="24"/>
          <w:szCs w:val="24"/>
        </w:rPr>
        <w:t>They have been sentenced to a term of imprisonment of three months or more (including a suspended sentence), without the option of a fine, during the five years before co-option and the ordinary period allowed for making an appeal or applications in respect of the conviction has passed. A person who is in the process of making an appeal or application in relation to the conviction is not disqualified at any time before the end of the day on which the appeal or application is disposed of, abandoned or fails by reason of non-prosecution.</w:t>
      </w:r>
    </w:p>
    <w:p w14:paraId="44F4289F" w14:textId="77777777" w:rsidR="007B0793" w:rsidRPr="003B3B9B" w:rsidRDefault="007B0793" w:rsidP="007B0793">
      <w:pPr>
        <w:pStyle w:val="ListParagraph"/>
        <w:spacing w:line="240" w:lineRule="auto"/>
        <w:ind w:right="-472"/>
        <w:jc w:val="both"/>
        <w:rPr>
          <w:rFonts w:ascii="Arial" w:hAnsi="Arial" w:cs="Arial"/>
          <w:sz w:val="24"/>
          <w:szCs w:val="24"/>
        </w:rPr>
      </w:pPr>
    </w:p>
    <w:p w14:paraId="65C7221E" w14:textId="77777777" w:rsidR="007B0793" w:rsidRDefault="007B0793" w:rsidP="007B0793">
      <w:pPr>
        <w:pStyle w:val="ListParagraph"/>
        <w:numPr>
          <w:ilvl w:val="0"/>
          <w:numId w:val="4"/>
        </w:numPr>
        <w:spacing w:after="0" w:line="240" w:lineRule="auto"/>
        <w:ind w:right="-472"/>
        <w:jc w:val="both"/>
        <w:rPr>
          <w:rFonts w:ascii="Arial" w:hAnsi="Arial" w:cs="Arial"/>
          <w:sz w:val="24"/>
          <w:szCs w:val="24"/>
        </w:rPr>
      </w:pPr>
      <w:r w:rsidRPr="003B3B9B">
        <w:rPr>
          <w:rFonts w:ascii="Arial" w:hAnsi="Arial" w:cs="Arial"/>
          <w:sz w:val="24"/>
          <w:szCs w:val="24"/>
        </w:rPr>
        <w:t>They have been disqualified under the Representation of the People Act 1983 (which covers corrupt or illegal electoral practices). The disqualification for an illegal practice begins from the date the person has been reported guilty by an election court or convicted and lasts for three years. The disqualification for a corrupt practice begins from the date a person has been reported guilty by an election court or convicted and lasts for five years, unless at any time within that period a court determines that the conviction should not be upheld, in which case the disqualification ends at that time</w:t>
      </w:r>
      <w:r>
        <w:rPr>
          <w:rFonts w:ascii="Arial" w:hAnsi="Arial" w:cs="Arial"/>
          <w:sz w:val="24"/>
          <w:szCs w:val="24"/>
        </w:rPr>
        <w:t>.</w:t>
      </w:r>
    </w:p>
    <w:p w14:paraId="2374C83E" w14:textId="77777777" w:rsidR="007B0793" w:rsidRPr="003B3B9B" w:rsidRDefault="007B0793" w:rsidP="007B0793">
      <w:pPr>
        <w:pStyle w:val="ListParagraph"/>
        <w:spacing w:line="240" w:lineRule="auto"/>
        <w:ind w:right="-472"/>
        <w:jc w:val="both"/>
        <w:rPr>
          <w:rFonts w:ascii="Arial" w:hAnsi="Arial" w:cs="Arial"/>
          <w:sz w:val="24"/>
          <w:szCs w:val="24"/>
        </w:rPr>
      </w:pPr>
    </w:p>
    <w:p w14:paraId="5232C937" w14:textId="6FF075F7" w:rsidR="007B0793" w:rsidRDefault="007B0793" w:rsidP="007B0793">
      <w:pPr>
        <w:pStyle w:val="ListParagraph"/>
        <w:numPr>
          <w:ilvl w:val="0"/>
          <w:numId w:val="4"/>
        </w:numPr>
        <w:spacing w:after="0" w:line="240" w:lineRule="auto"/>
        <w:ind w:right="-472"/>
        <w:jc w:val="both"/>
        <w:rPr>
          <w:rFonts w:ascii="Arial" w:hAnsi="Arial" w:cs="Arial"/>
          <w:sz w:val="24"/>
          <w:szCs w:val="24"/>
        </w:rPr>
      </w:pPr>
      <w:r w:rsidRPr="003B3B9B">
        <w:rPr>
          <w:rFonts w:ascii="Arial" w:hAnsi="Arial" w:cs="Arial"/>
          <w:sz w:val="24"/>
          <w:szCs w:val="24"/>
        </w:rPr>
        <w:t>They are subject to the notification requirement of or under Part 2 of the Sexual Offences Act 2003, and the ordinary period allowed for making an appeal or application in respect of the order or notification has passed. A disqualification set under s.81A of the Local Government Act 1972 will only apply to a person who is subject to any relevant notification requirements or relevant order made on or after 28 June 2022. A person who is in the process of making an appeal or application in relation to the disqualification is not disqualified at any time before the end of the day on which the appeal or application is disposed of, abandoned or fails by reason of non-prosecution</w:t>
      </w:r>
      <w:r>
        <w:rPr>
          <w:rFonts w:ascii="Arial" w:hAnsi="Arial" w:cs="Arial"/>
          <w:sz w:val="24"/>
          <w:szCs w:val="24"/>
        </w:rPr>
        <w:t>.</w:t>
      </w:r>
    </w:p>
    <w:p w14:paraId="015E22E5" w14:textId="77777777" w:rsidR="007B0793" w:rsidRPr="003B3B9B" w:rsidRDefault="007B0793" w:rsidP="007B0793">
      <w:pPr>
        <w:pStyle w:val="ListParagraph"/>
        <w:spacing w:line="240" w:lineRule="auto"/>
        <w:ind w:right="-472"/>
        <w:jc w:val="both"/>
        <w:rPr>
          <w:rFonts w:ascii="Arial" w:hAnsi="Arial" w:cs="Arial"/>
          <w:sz w:val="24"/>
          <w:szCs w:val="24"/>
        </w:rPr>
      </w:pPr>
    </w:p>
    <w:p w14:paraId="136D4B7D" w14:textId="77777777" w:rsidR="007B0793" w:rsidRDefault="007B0793" w:rsidP="007B0793">
      <w:pPr>
        <w:pStyle w:val="ListParagraph"/>
        <w:numPr>
          <w:ilvl w:val="0"/>
          <w:numId w:val="4"/>
        </w:numPr>
        <w:spacing w:line="240" w:lineRule="auto"/>
        <w:ind w:right="-472"/>
        <w:jc w:val="both"/>
        <w:rPr>
          <w:rFonts w:ascii="Arial" w:hAnsi="Arial" w:cs="Arial"/>
          <w:sz w:val="24"/>
          <w:szCs w:val="24"/>
        </w:rPr>
      </w:pPr>
      <w:r w:rsidRPr="003B3B9B">
        <w:rPr>
          <w:rFonts w:ascii="Arial" w:hAnsi="Arial" w:cs="Arial"/>
          <w:sz w:val="24"/>
          <w:szCs w:val="24"/>
        </w:rPr>
        <w:t>A person may also be disqualified from being or becoming a member of certain authorities following a conviction under the Localism Act 2011.</w:t>
      </w:r>
    </w:p>
    <w:p w14:paraId="62F5B8E6" w14:textId="77777777" w:rsidR="007B0793" w:rsidRPr="001B756A" w:rsidRDefault="007B0793" w:rsidP="007B0793">
      <w:pPr>
        <w:pStyle w:val="ListParagraph"/>
        <w:ind w:right="-472"/>
        <w:rPr>
          <w:rFonts w:ascii="Arial" w:hAnsi="Arial" w:cs="Arial"/>
          <w:sz w:val="24"/>
          <w:szCs w:val="24"/>
        </w:rPr>
      </w:pPr>
    </w:p>
    <w:p w14:paraId="3DF5C456" w14:textId="77777777" w:rsidR="001B756A" w:rsidRPr="007B0793" w:rsidRDefault="001B756A" w:rsidP="007B0793"/>
    <w:sectPr w:rsidR="001B756A" w:rsidRPr="007B0793" w:rsidSect="00626884">
      <w:headerReference w:type="even" r:id="rId12"/>
      <w:headerReference w:type="default" r:id="rId13"/>
      <w:footerReference w:type="default" r:id="rId14"/>
      <w:headerReference w:type="first" r:id="rId15"/>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E799" w14:textId="77777777" w:rsidR="003B22F4" w:rsidRDefault="003B22F4" w:rsidP="0059701E">
      <w:pPr>
        <w:spacing w:after="0" w:line="240" w:lineRule="auto"/>
      </w:pPr>
      <w:r>
        <w:separator/>
      </w:r>
    </w:p>
  </w:endnote>
  <w:endnote w:type="continuationSeparator" w:id="0">
    <w:p w14:paraId="56AE9D83" w14:textId="77777777" w:rsidR="003B22F4" w:rsidRDefault="003B22F4" w:rsidP="0059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B9B1" w14:textId="5182F758" w:rsidR="0059701E" w:rsidRDefault="71DD23D9">
    <w:pPr>
      <w:pStyle w:val="Footer"/>
    </w:pPr>
    <w:r>
      <w:t>May 2026</w:t>
    </w:r>
    <w:r w:rsidR="00412451">
      <w:tab/>
    </w:r>
    <w:r w:rsidR="0041245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8306" w14:textId="77777777" w:rsidR="003B22F4" w:rsidRDefault="003B22F4" w:rsidP="0059701E">
      <w:pPr>
        <w:spacing w:after="0" w:line="240" w:lineRule="auto"/>
      </w:pPr>
      <w:r>
        <w:separator/>
      </w:r>
    </w:p>
  </w:footnote>
  <w:footnote w:type="continuationSeparator" w:id="0">
    <w:p w14:paraId="14500925" w14:textId="77777777" w:rsidR="003B22F4" w:rsidRDefault="003B22F4" w:rsidP="00597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5D1C" w14:textId="7E512DD0" w:rsidR="00E11CAA" w:rsidRDefault="00E11CAA">
    <w:pPr>
      <w:pStyle w:val="Header"/>
    </w:pPr>
    <w:r>
      <w:rPr>
        <w:noProof/>
      </w:rPr>
      <mc:AlternateContent>
        <mc:Choice Requires="wps">
          <w:drawing>
            <wp:anchor distT="0" distB="0" distL="0" distR="0" simplePos="0" relativeHeight="251659264" behindDoc="0" locked="0" layoutInCell="1" allowOverlap="1" wp14:anchorId="0B5777A8" wp14:editId="4175CA86">
              <wp:simplePos x="635" y="635"/>
              <wp:positionH relativeFrom="page">
                <wp:align>center</wp:align>
              </wp:positionH>
              <wp:positionV relativeFrom="page">
                <wp:align>top</wp:align>
              </wp:positionV>
              <wp:extent cx="397510" cy="357505"/>
              <wp:effectExtent l="0" t="0" r="2540" b="4445"/>
              <wp:wrapNone/>
              <wp:docPr id="9033254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7510" cy="357505"/>
                      </a:xfrm>
                      <a:prstGeom prst="rect">
                        <a:avLst/>
                      </a:prstGeom>
                      <a:noFill/>
                      <a:ln>
                        <a:noFill/>
                      </a:ln>
                    </wps:spPr>
                    <wps:txbx>
                      <w:txbxContent>
                        <w:p w14:paraId="4AFD1FF2" w14:textId="6BBF5523" w:rsidR="00E11CAA" w:rsidRPr="00E11CAA" w:rsidRDefault="00E11CAA" w:rsidP="00E11CAA">
                          <w:pPr>
                            <w:spacing w:after="0"/>
                            <w:rPr>
                              <w:rFonts w:ascii="Aptos" w:eastAsia="Aptos" w:hAnsi="Aptos" w:cs="Aptos"/>
                              <w:noProof/>
                              <w:color w:val="000000"/>
                              <w:sz w:val="20"/>
                              <w:szCs w:val="20"/>
                            </w:rPr>
                          </w:pPr>
                          <w:r w:rsidRPr="00E11CA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A18C051">
            <v:shapetype id="_x0000_t202" coordsize="21600,21600" o:spt="202" path="m,l,21600r21600,l21600,xe" w14:anchorId="0B5777A8">
              <v:stroke joinstyle="miter"/>
              <v:path gradientshapeok="t" o:connecttype="rect"/>
            </v:shapetype>
            <v:shape id="Text Box 2" style="position:absolute;margin-left:0;margin-top:0;width:31.3pt;height:28.1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">
              <v:textbox style="mso-fit-shape-to-text:t" inset="0,15pt,0,0">
                <w:txbxContent>
                  <w:p w:rsidRPr="00E11CAA" w:rsidR="00E11CAA" w:rsidP="00E11CAA" w:rsidRDefault="00E11CAA" w14:paraId="7FE12A01" w14:textId="6BBF5523">
                    <w:pPr>
                      <w:spacing w:after="0"/>
                      <w:rPr>
                        <w:rFonts w:ascii="Aptos" w:hAnsi="Aptos" w:eastAsia="Aptos" w:cs="Aptos"/>
                        <w:noProof/>
                        <w:color w:val="000000"/>
                        <w:sz w:val="20"/>
                        <w:szCs w:val="20"/>
                      </w:rPr>
                    </w:pPr>
                    <w:r w:rsidRPr="00E11CAA">
                      <w:rPr>
                        <w:rFonts w:ascii="Aptos" w:hAnsi="Aptos" w:eastAsia="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7C73" w14:textId="67F8134B" w:rsidR="00E11CAA" w:rsidRDefault="00E11CAA">
    <w:pPr>
      <w:pStyle w:val="Header"/>
    </w:pPr>
    <w:r>
      <w:rPr>
        <w:noProof/>
      </w:rPr>
      <mc:AlternateContent>
        <mc:Choice Requires="wps">
          <w:drawing>
            <wp:anchor distT="0" distB="0" distL="0" distR="0" simplePos="0" relativeHeight="251660288" behindDoc="0" locked="0" layoutInCell="1" allowOverlap="1" wp14:anchorId="33090A26" wp14:editId="2F9D8F37">
              <wp:simplePos x="914400" y="452761"/>
              <wp:positionH relativeFrom="page">
                <wp:align>center</wp:align>
              </wp:positionH>
              <wp:positionV relativeFrom="page">
                <wp:align>top</wp:align>
              </wp:positionV>
              <wp:extent cx="397510" cy="357505"/>
              <wp:effectExtent l="0" t="0" r="2540" b="4445"/>
              <wp:wrapNone/>
              <wp:docPr id="14491292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7510" cy="357505"/>
                      </a:xfrm>
                      <a:prstGeom prst="rect">
                        <a:avLst/>
                      </a:prstGeom>
                      <a:noFill/>
                      <a:ln>
                        <a:noFill/>
                      </a:ln>
                    </wps:spPr>
                    <wps:txbx>
                      <w:txbxContent>
                        <w:p w14:paraId="62FBD2D3" w14:textId="71D3CACE" w:rsidR="00E11CAA" w:rsidRPr="00E11CAA" w:rsidRDefault="00E11CAA" w:rsidP="00E11CAA">
                          <w:pPr>
                            <w:spacing w:after="0"/>
                            <w:rPr>
                              <w:rFonts w:ascii="Aptos" w:eastAsia="Aptos" w:hAnsi="Aptos" w:cs="Aptos"/>
                              <w:noProof/>
                              <w:color w:val="000000"/>
                              <w:sz w:val="20"/>
                              <w:szCs w:val="20"/>
                            </w:rPr>
                          </w:pPr>
                          <w:r w:rsidRPr="00E11CA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DAA33E4">
            <v:shapetype id="_x0000_t202" coordsize="21600,21600" o:spt="202" path="m,l,21600r21600,l21600,xe" w14:anchorId="33090A26">
              <v:stroke joinstyle="miter"/>
              <v:path gradientshapeok="t" o:connecttype="rect"/>
            </v:shapetype>
            <v:shape id="Text Box 3" style="position:absolute;margin-left:0;margin-top:0;width:31.3pt;height:28.1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">
              <v:textbox style="mso-fit-shape-to-text:t" inset="0,15pt,0,0">
                <w:txbxContent>
                  <w:p w:rsidRPr="00E11CAA" w:rsidR="00E11CAA" w:rsidP="00E11CAA" w:rsidRDefault="00E11CAA" w14:paraId="111FC282" w14:textId="71D3CACE">
                    <w:pPr>
                      <w:spacing w:after="0"/>
                      <w:rPr>
                        <w:rFonts w:ascii="Aptos" w:hAnsi="Aptos" w:eastAsia="Aptos" w:cs="Aptos"/>
                        <w:noProof/>
                        <w:color w:val="000000"/>
                        <w:sz w:val="20"/>
                        <w:szCs w:val="20"/>
                      </w:rPr>
                    </w:pPr>
                    <w:r w:rsidRPr="00E11CAA">
                      <w:rPr>
                        <w:rFonts w:ascii="Aptos" w:hAnsi="Aptos" w:eastAsia="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36BF" w14:textId="1C73B12C" w:rsidR="00E11CAA" w:rsidRDefault="00E11CAA">
    <w:pPr>
      <w:pStyle w:val="Header"/>
    </w:pPr>
    <w:r>
      <w:rPr>
        <w:noProof/>
      </w:rPr>
      <mc:AlternateContent>
        <mc:Choice Requires="wps">
          <w:drawing>
            <wp:anchor distT="0" distB="0" distL="0" distR="0" simplePos="0" relativeHeight="251658240" behindDoc="0" locked="0" layoutInCell="1" allowOverlap="1" wp14:anchorId="1D60A9FF" wp14:editId="4EF930AC">
              <wp:simplePos x="635" y="635"/>
              <wp:positionH relativeFrom="page">
                <wp:align>center</wp:align>
              </wp:positionH>
              <wp:positionV relativeFrom="page">
                <wp:align>top</wp:align>
              </wp:positionV>
              <wp:extent cx="397510" cy="357505"/>
              <wp:effectExtent l="0" t="0" r="2540" b="4445"/>
              <wp:wrapNone/>
              <wp:docPr id="5657171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7510" cy="357505"/>
                      </a:xfrm>
                      <a:prstGeom prst="rect">
                        <a:avLst/>
                      </a:prstGeom>
                      <a:noFill/>
                      <a:ln>
                        <a:noFill/>
                      </a:ln>
                    </wps:spPr>
                    <wps:txbx>
                      <w:txbxContent>
                        <w:p w14:paraId="152FB55B" w14:textId="624D1D61" w:rsidR="00E11CAA" w:rsidRPr="00E11CAA" w:rsidRDefault="00E11CAA" w:rsidP="00E11CAA">
                          <w:pPr>
                            <w:spacing w:after="0"/>
                            <w:rPr>
                              <w:rFonts w:ascii="Aptos" w:eastAsia="Aptos" w:hAnsi="Aptos" w:cs="Aptos"/>
                              <w:noProof/>
                              <w:color w:val="000000"/>
                              <w:sz w:val="20"/>
                              <w:szCs w:val="20"/>
                            </w:rPr>
                          </w:pPr>
                          <w:r w:rsidRPr="00E11CA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9924BE2">
            <v:shapetype id="_x0000_t202" coordsize="21600,21600" o:spt="202" path="m,l,21600r21600,l21600,xe" w14:anchorId="1D60A9FF">
              <v:stroke joinstyle="miter"/>
              <v:path gradientshapeok="t" o:connecttype="rect"/>
            </v:shapetype>
            <v:shape id="Text Box 1" style="position:absolute;margin-left:0;margin-top:0;width:31.3pt;height:28.1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">
              <v:textbox style="mso-fit-shape-to-text:t" inset="0,15pt,0,0">
                <w:txbxContent>
                  <w:p w:rsidRPr="00E11CAA" w:rsidR="00E11CAA" w:rsidP="00E11CAA" w:rsidRDefault="00E11CAA" w14:paraId="31AEDBF6" w14:textId="624D1D61">
                    <w:pPr>
                      <w:spacing w:after="0"/>
                      <w:rPr>
                        <w:rFonts w:ascii="Aptos" w:hAnsi="Aptos" w:eastAsia="Aptos" w:cs="Aptos"/>
                        <w:noProof/>
                        <w:color w:val="000000"/>
                        <w:sz w:val="20"/>
                        <w:szCs w:val="20"/>
                      </w:rPr>
                    </w:pPr>
                    <w:r w:rsidRPr="00E11CAA">
                      <w:rPr>
                        <w:rFonts w:ascii="Aptos" w:hAnsi="Aptos" w:eastAsia="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4A8B"/>
    <w:multiLevelType w:val="hybridMultilevel"/>
    <w:tmpl w:val="F3D6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4562E"/>
    <w:multiLevelType w:val="hybridMultilevel"/>
    <w:tmpl w:val="C1A44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4B6450"/>
    <w:multiLevelType w:val="hybridMultilevel"/>
    <w:tmpl w:val="1B44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913BF4"/>
    <w:multiLevelType w:val="hybridMultilevel"/>
    <w:tmpl w:val="5B7C2C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7665671">
    <w:abstractNumId w:val="0"/>
  </w:num>
  <w:num w:numId="2" w16cid:durableId="121273080">
    <w:abstractNumId w:val="2"/>
  </w:num>
  <w:num w:numId="3" w16cid:durableId="1394232049">
    <w:abstractNumId w:val="1"/>
  </w:num>
  <w:num w:numId="4" w16cid:durableId="87970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D5"/>
    <w:rsid w:val="000424D6"/>
    <w:rsid w:val="000560D3"/>
    <w:rsid w:val="00061D79"/>
    <w:rsid w:val="0016242B"/>
    <w:rsid w:val="001B756A"/>
    <w:rsid w:val="001C5251"/>
    <w:rsid w:val="00214B68"/>
    <w:rsid w:val="002D503F"/>
    <w:rsid w:val="00312AE9"/>
    <w:rsid w:val="00334B4A"/>
    <w:rsid w:val="003B22F4"/>
    <w:rsid w:val="003B3B9B"/>
    <w:rsid w:val="003C5AA1"/>
    <w:rsid w:val="003C7E2C"/>
    <w:rsid w:val="003E3D59"/>
    <w:rsid w:val="00412451"/>
    <w:rsid w:val="004757FF"/>
    <w:rsid w:val="004E5225"/>
    <w:rsid w:val="004E52FB"/>
    <w:rsid w:val="0059701E"/>
    <w:rsid w:val="005D2768"/>
    <w:rsid w:val="00626884"/>
    <w:rsid w:val="006B4D49"/>
    <w:rsid w:val="006F65F1"/>
    <w:rsid w:val="006F7C17"/>
    <w:rsid w:val="00742868"/>
    <w:rsid w:val="007B0793"/>
    <w:rsid w:val="008D6D69"/>
    <w:rsid w:val="008E42BF"/>
    <w:rsid w:val="00903D84"/>
    <w:rsid w:val="00927BC4"/>
    <w:rsid w:val="00971B55"/>
    <w:rsid w:val="009C4D54"/>
    <w:rsid w:val="009D13D5"/>
    <w:rsid w:val="00A11685"/>
    <w:rsid w:val="00A6544E"/>
    <w:rsid w:val="00A9734E"/>
    <w:rsid w:val="00AB6936"/>
    <w:rsid w:val="00AC09B7"/>
    <w:rsid w:val="00CD15B4"/>
    <w:rsid w:val="00CE32AD"/>
    <w:rsid w:val="00E11CAA"/>
    <w:rsid w:val="00E2536A"/>
    <w:rsid w:val="00E321C2"/>
    <w:rsid w:val="00FE2B9A"/>
    <w:rsid w:val="02B3E957"/>
    <w:rsid w:val="254DFBB5"/>
    <w:rsid w:val="71DD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B6872"/>
  <w15:chartTrackingRefBased/>
  <w15:docId w15:val="{36CF61FF-4DF0-4729-B38C-9DDBE79B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3D5"/>
    <w:pPr>
      <w:ind w:left="720"/>
      <w:contextualSpacing/>
    </w:pPr>
  </w:style>
  <w:style w:type="character" w:styleId="Hyperlink">
    <w:name w:val="Hyperlink"/>
    <w:basedOn w:val="DefaultParagraphFont"/>
    <w:uiPriority w:val="99"/>
    <w:semiHidden/>
    <w:unhideWhenUsed/>
    <w:rsid w:val="003B3B9B"/>
    <w:rPr>
      <w:color w:val="0000FF"/>
      <w:u w:val="single"/>
    </w:rPr>
  </w:style>
  <w:style w:type="paragraph" w:styleId="Header">
    <w:name w:val="header"/>
    <w:basedOn w:val="Normal"/>
    <w:link w:val="HeaderChar"/>
    <w:uiPriority w:val="99"/>
    <w:unhideWhenUsed/>
    <w:rsid w:val="00597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01E"/>
  </w:style>
  <w:style w:type="paragraph" w:styleId="Footer">
    <w:name w:val="footer"/>
    <w:basedOn w:val="Normal"/>
    <w:link w:val="FooterChar"/>
    <w:uiPriority w:val="99"/>
    <w:unhideWhenUsed/>
    <w:rsid w:val="00597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01E"/>
  </w:style>
  <w:style w:type="character" w:styleId="FollowedHyperlink">
    <w:name w:val="FollowedHyperlink"/>
    <w:basedOn w:val="DefaultParagraphFont"/>
    <w:uiPriority w:val="99"/>
    <w:semiHidden/>
    <w:unhideWhenUsed/>
    <w:rsid w:val="00626884"/>
    <w:rPr>
      <w:color w:val="954F72" w:themeColor="followedHyperlink"/>
      <w:u w:val="single"/>
    </w:rPr>
  </w:style>
  <w:style w:type="character" w:styleId="CommentReference">
    <w:name w:val="annotation reference"/>
    <w:basedOn w:val="DefaultParagraphFont"/>
    <w:uiPriority w:val="99"/>
    <w:semiHidden/>
    <w:unhideWhenUsed/>
    <w:rsid w:val="007B0793"/>
    <w:rPr>
      <w:sz w:val="16"/>
      <w:szCs w:val="16"/>
    </w:rPr>
  </w:style>
  <w:style w:type="paragraph" w:styleId="CommentText">
    <w:name w:val="annotation text"/>
    <w:basedOn w:val="Normal"/>
    <w:link w:val="CommentTextChar"/>
    <w:uiPriority w:val="99"/>
    <w:unhideWhenUsed/>
    <w:rsid w:val="007B0793"/>
    <w:pPr>
      <w:spacing w:line="240" w:lineRule="auto"/>
    </w:pPr>
    <w:rPr>
      <w:sz w:val="20"/>
      <w:szCs w:val="20"/>
    </w:rPr>
  </w:style>
  <w:style w:type="character" w:customStyle="1" w:styleId="CommentTextChar">
    <w:name w:val="Comment Text Char"/>
    <w:basedOn w:val="DefaultParagraphFont"/>
    <w:link w:val="CommentText"/>
    <w:uiPriority w:val="99"/>
    <w:rsid w:val="007B07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org.uk/sites/default/files/2022-06/Part%201%20Can%20you%20stand%20for%20election%20Parish%20LGE.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lectoralcommission.org.uk/i-am-a/candidate-or-agent/parish-council-elections-eng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204937-617c-4e7b-aa36-5ea0ffbd91b2">
      <Terms xmlns="http://schemas.microsoft.com/office/infopath/2007/PartnerControls"/>
    </lcf76f155ced4ddcb4097134ff3c332f>
    <TaxCatchAll xmlns="83e71919-6c5b-4e8f-863e-58877cd84f90" xsi:nil="true"/>
    <location xmlns="01204937-617c-4e7b-aa36-5ea0ffbd91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921CDA2354541AA3E4184CB1E1048" ma:contentTypeVersion="11" ma:contentTypeDescription="Create a new document." ma:contentTypeScope="" ma:versionID="d241836ec558ebf683119212a3edf239">
  <xsd:schema xmlns:xsd="http://www.w3.org/2001/XMLSchema" xmlns:xs="http://www.w3.org/2001/XMLSchema" xmlns:p="http://schemas.microsoft.com/office/2006/metadata/properties" xmlns:ns2="01204937-617c-4e7b-aa36-5ea0ffbd91b2" xmlns:ns3="83e71919-6c5b-4e8f-863e-58877cd84f90" targetNamespace="http://schemas.microsoft.com/office/2006/metadata/properties" ma:root="true" ma:fieldsID="75f9dfd693a5e467325d232ac3695c13" ns2:_="" ns3:_="">
    <xsd:import namespace="01204937-617c-4e7b-aa36-5ea0ffbd91b2"/>
    <xsd:import namespace="83e71919-6c5b-4e8f-863e-58877cd84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oca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04937-617c-4e7b-aa36-5ea0ffbd9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ocation" ma:index="11" nillable="true" ma:displayName="location" ma:format="Dropdown" ma:internalName="location">
      <xsd:simpleType>
        <xsd:restriction base="dms:Choice">
          <xsd:enumeration value="branston"/>
          <xsd:enumeration value="aksnflas"/>
          <xsd:enumeration value="asfasd"/>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79b04c-994e-48f6-a6f5-f9b04dd6c4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71919-6c5b-4e8f-863e-58877cd84f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bb5837-f5da-435e-a499-fa0edc13505d}" ma:internalName="TaxCatchAll" ma:showField="CatchAllData" ma:web="83e71919-6c5b-4e8f-863e-58877cd84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A2685-9257-4099-91BB-5BDB6F0974B0}">
  <ds:schemaRefs>
    <ds:schemaRef ds:uri="http://schemas.microsoft.com/office/2006/metadata/properties"/>
    <ds:schemaRef ds:uri="http://schemas.microsoft.com/office/infopath/2007/PartnerControls"/>
    <ds:schemaRef ds:uri="01204937-617c-4e7b-aa36-5ea0ffbd91b2"/>
    <ds:schemaRef ds:uri="83e71919-6c5b-4e8f-863e-58877cd84f90"/>
  </ds:schemaRefs>
</ds:datastoreItem>
</file>

<file path=customXml/itemProps2.xml><?xml version="1.0" encoding="utf-8"?>
<ds:datastoreItem xmlns:ds="http://schemas.openxmlformats.org/officeDocument/2006/customXml" ds:itemID="{BBBF366E-7B1D-443F-9701-5D86EA0CCD9A}">
  <ds:schemaRefs>
    <ds:schemaRef ds:uri="http://schemas.microsoft.com/sharepoint/v3/contenttype/forms"/>
  </ds:schemaRefs>
</ds:datastoreItem>
</file>

<file path=customXml/itemProps3.xml><?xml version="1.0" encoding="utf-8"?>
<ds:datastoreItem xmlns:ds="http://schemas.openxmlformats.org/officeDocument/2006/customXml" ds:itemID="{62253B85-8F0B-4975-8DF0-DFECD2C6B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04937-617c-4e7b-aa36-5ea0ffbd91b2"/>
    <ds:schemaRef ds:uri="83e71919-6c5b-4e8f-863e-58877cd84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16e6f8-bcde-4de4-957a-702250a5235c}" enabled="1" method="Standard" siteId="{71564190-cbb3-4b08-9688-bd4252c85f65}" contentBits="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884</Words>
  <Characters>4456</Characters>
  <Application>Microsoft Office Word</Application>
  <DocSecurity>0</DocSecurity>
  <Lines>90</Lines>
  <Paragraphs>38</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Walker</dc:creator>
  <cp:keywords/>
  <dc:description/>
  <cp:lastModifiedBy>Sarah Walker</cp:lastModifiedBy>
  <cp:revision>21</cp:revision>
  <dcterms:created xsi:type="dcterms:W3CDTF">2022-07-12T15:33:00Z</dcterms:created>
  <dcterms:modified xsi:type="dcterms:W3CDTF">2026-06-10T10:29:00Z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21b8286f,35d7a70b,565ff53f</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ontentTypeId">
    <vt:lpwstr>0x010100D9C921CDA2354541AA3E4184CB1E1048</vt:lpwstr>
  </property>
  <property fmtid="{D5CDD505-2E9C-101B-9397-08002B2CF9AE}" pid="6" name="Order">
    <vt:r8>100</vt:r8>
  </property>
  <property fmtid="{D5CDD505-2E9C-101B-9397-08002B2CF9AE}" pid="7" name="MediaServiceImageTags">
    <vt:lpwstr/>
  </property>
</Properties>
</file>